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Утвержден</w:t>
      </w:r>
    </w:p>
    <w:p>
      <w:pPr>
        <w:pStyle w:val="Style17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                                                              </w:t>
      </w: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приказом ГБУ КЦСОН</w:t>
      </w:r>
    </w:p>
    <w:p>
      <w:pPr>
        <w:pStyle w:val="Style17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                                                          </w:t>
      </w: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Трубчевского района</w:t>
      </w:r>
    </w:p>
    <w:p>
      <w:pPr>
        <w:pStyle w:val="Normal"/>
        <w:widowControl/>
        <w:spacing w:before="0" w:after="165"/>
        <w:ind w:left="0" w:right="0" w:hanging="0"/>
        <w:jc w:val="both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 xml:space="preserve">                                                                                                         № </w:t>
      </w: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6"/>
          <w:szCs w:val="26"/>
        </w:rPr>
        <w:t>66 от 09.09.2021г.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</w:p>
    <w:p>
      <w:pPr>
        <w:pStyle w:val="Style17"/>
        <w:widowControl/>
        <w:spacing w:before="0" w:after="165"/>
        <w:ind w:left="0" w:right="0" w:hanging="0"/>
        <w:jc w:val="center"/>
        <w:rPr>
          <w:rFonts w:ascii="Times New Roman" w:hAnsi="Times New Roman"/>
          <w:b/>
          <w:b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 взаимодействия с правоохранительными органами в сфере противодействия коррупции</w:t>
      </w:r>
    </w:p>
    <w:p>
      <w:pPr>
        <w:pStyle w:val="Style17"/>
        <w:widowControl/>
        <w:spacing w:before="0" w:after="0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1. Общие положения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1.1 .Настоящий Порядок разработан во исполнение статьи 45 Федерального закона от 25 декабря 2008 г. № 273-03 «О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противодейст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en-US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ии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коррупции».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1.2. Настоящий Порядок устанавливает общие правила организации деятельности по взаимодействию с правоохранительными органами, содержит описание процесса взаимодействия ГБУ КЦСОН Трубчевского района с правоохранительными органами (далее - органы).</w:t>
      </w:r>
    </w:p>
    <w:p>
      <w:pPr>
        <w:pStyle w:val="Style17"/>
        <w:widowControl/>
        <w:spacing w:before="0" w:after="108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1.3. Условия настоящего Порядка, определяющего порядок взаимодействия Учреждения с одной стороны и органов с другой стороны, распространяются на все структурные подразделения Учреждения.</w:t>
      </w:r>
    </w:p>
    <w:p>
      <w:pPr>
        <w:pStyle w:val="Style17"/>
        <w:widowControl/>
        <w:spacing w:before="0" w:after="165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2. Виды обращений в правоохранительные органы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 .Обращение - предложение, заявление, жалоба, изложенные в письменной или устной форме и представленные в органы.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2.1.1. Письменные обращения -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2.1.2. Устные обращения - это обращение, поступающие во время личного приема руководителя Учреждения или других работников Учреждения.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2.2. Предложение -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2.3. Заявление -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>
      <w:pPr>
        <w:pStyle w:val="Style17"/>
        <w:widowControl/>
        <w:spacing w:before="0" w:after="165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2.4. Жалоба -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основанная критика в адрес органов, организаций (предприятий, учреждении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>
      <w:pPr>
        <w:pStyle w:val="Style17"/>
        <w:widowControl/>
        <w:spacing w:before="0" w:after="165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3. Сотрудничество и порядок обращения учреждения в правоохранительные органы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3.1. Сотрудничество с правоохранительными органам) является важным показателем действительной приверженности Учреждения декларируемым антикоррупционным стандартам поведения. Данное сотрудничество может осуществляться в различных формах: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Учреждение может принять на себя публичное обязательство сообщать в соответствующие органы о случаях совершение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труде пых обязанностей информации о подготовке или совершении коррупционного правонарушения.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3.2. Сотрудничество с органами также может проявляться в форме: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- оказания содействия уполномоченным представителем органов при проведении мероприятий по пресечению или расследованию коррупционных преступлений, включая оперативно-розыскные мероприятие.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3.5. Все письменные обращения к представителям органов, готовятся инициаторами обращений -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3.6. К устным обращениям Учреждения в органы предъявляются следующие требования: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3.7.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3.8. Руководитель структурного подразделения берет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3.9. Руководители структурных подразделений, несут персональную ответственность за эффективность осуществления соответствующего взаимодействия.</w:t>
      </w:r>
    </w:p>
    <w:p>
      <w:pPr>
        <w:pStyle w:val="Style17"/>
        <w:widowControl/>
        <w:spacing w:before="0" w:after="51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3.10. Руководитель Учреждения планирует и организует встречи структурных подразделений Учреждения с правоохранительными органами.</w:t>
      </w:r>
    </w:p>
    <w:p>
      <w:pPr>
        <w:pStyle w:val="Style17"/>
        <w:widowControl/>
        <w:spacing w:before="0" w:after="51"/>
        <w:ind w:left="0" w:right="0" w:hanging="0"/>
        <w:jc w:val="center"/>
        <w:rPr/>
      </w:pPr>
      <w:r>
        <w:rPr>
          <w:rStyle w:val="Style14"/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4. Порядок действий сотрудников учреждения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4.2. В дежурной части органа внутренних дел, приемной органов прокуратуры, Федеральной службы безопасности обязаны выслушать и принять сообщение, при этом сотрудник Учреждения должен поинтересоваться фамилией, должностью и рабочим телефоном сотрудника, принявшего сообщение.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4.3. Сотрудник Учреждения имеет право получить копию своего заявления с отметкой о регистрации его в правоохранительном органе или талон- 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>
      <w:pPr>
        <w:pStyle w:val="Style17"/>
        <w:widowControl/>
        <w:spacing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4.4. В правоохранительном органе полученное от сотрудника Учреждения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Сотрудник Учреждения имеет право выяснить в правоохранительном органе, которому поручено заниматься исполнением заявления, о характере принимаемых мер и требовать приема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>
      <w:pPr>
        <w:pStyle w:val="Style17"/>
        <w:widowControl/>
        <w:spacing w:before="0" w:after="165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4.5. В случае отказа принять от сотрудника Учреждения сообщение (заявление) о даче взятки сотрудник Учреждения имеет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417" w:right="850" w:header="720" w:top="567" w:footer="72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Style14">
    <w:name w:val="Выделение жирным"/>
    <w:qFormat/>
    <w:rPr>
      <w:b/>
      <w:bCs/>
    </w:rPr>
  </w:style>
  <w:style w:type="character" w:styleId="Style15">
    <w:name w:val="Маркеры списка"/>
    <w:qFormat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LibreOffice/6.2.0.3$Windows_x86 LibreOffice_project/98c6a8a1c6c7b144ce3cc729e34964b47ce25d62</Application>
  <Pages>3</Pages>
  <Words>836</Words>
  <Characters>6305</Characters>
  <CharactersWithSpaces>7517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2021-11-25T16:51:10Z</dcterms:created>
  <dc:creator/>
  <dc:description/>
  <dc:language>ru-RU</dc:language>
  <cp:lastModifiedBy/>
  <cp:lastPrinted>2021-11-29T11:47:46Z</cp:lastPrinted>
  <dcterms:modified xsi:type="dcterms:W3CDTF">2021-11-29T11:49:03Z</dcterms:modified>
  <cp:revision>5</cp:revision>
  <dc:subject/>
  <dc:title/>
</cp:coreProperties>
</file>