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/>
      </w:pPr>
      <w:r>
        <w:rPr>
          <w:b w:val="false"/>
          <w:bCs w:val="false"/>
          <w:sz w:val="24"/>
          <w:szCs w:val="24"/>
        </w:rPr>
        <w:t xml:space="preserve">                                       </w:t>
      </w:r>
      <w:r>
        <w:rPr/>
        <w:drawing>
          <wp:inline distT="0" distB="0" distL="0" distR="0">
            <wp:extent cx="558800" cy="723900"/>
            <wp:effectExtent l="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ГОСУДАРСТВЕННОЕ  БЮДЖЕТНОЕ УЧРЕЖДЕНИЕ БРЯНСКОЙ ОБЛАСТИ</w:t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«КОМПЛЕКСНЫЙ  ЦЕНТР  СОЦИАЛЬНОГО ОБСЛУЖИВАНИЯ НАСЕЛЕНИЯ</w:t>
      </w:r>
    </w:p>
    <w:p>
      <w:pPr>
        <w:pStyle w:val="Normal"/>
        <w:spacing w:lineRule="auto" w:line="240" w:before="0" w:after="0"/>
        <w:ind w:left="-426" w:right="0" w:firstLine="426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ТРУБЧЕВСКОГО  РАЙОНА»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  <w:t>П Р И К А З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hanging="0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ru-RU"/>
        </w:rPr>
        <w:t xml:space="preserve">31.03.2021г. 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№  26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г.Трубчевск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Об утверждении Плана основных мероприятий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по антитеррористической защищенности </w:t>
      </w:r>
      <w:r>
        <w:rPr>
          <w:rFonts w:cs="Times New Roman" w:ascii="Times New Roman" w:hAnsi="Times New Roman"/>
          <w:sz w:val="28"/>
          <w:szCs w:val="28"/>
        </w:rPr>
        <w:t>в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Г</w:t>
      </w:r>
      <w:r>
        <w:rPr>
          <w:rFonts w:cs="Times New Roman" w:ascii="Times New Roman" w:hAnsi="Times New Roman"/>
          <w:sz w:val="28"/>
          <w:szCs w:val="28"/>
        </w:rPr>
        <w:t>БУ КЦСОН Трубчевского района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bookmarkStart w:id="0" w:name="100357"/>
      <w:bookmarkEnd w:id="0"/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Во исполнение  постановления Правительства Российской Федерации от 13. 05.2016г. N410 "Об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 труда и социальной защиты Российской Федерации», письма департамента семьи, социальной  и демографической политики Брянской области от 06.08.2020г. № 8063</w:t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ПРИКАЗЫВАЮ: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1.Утвердить План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основных мероприятий по антитеррористической защищенности  ГБУ КЦСОН Трубчевского района  (приложение 1).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Контроль за исполнением настоящего приказа оставляю за собой.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Директор                                                          Л.Н.Сидоренкова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 приказом ознакомлены:                                             Н.А.Власова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В.И.Гребешков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right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/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Приложение 1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к приказу № 26 от 31.03.2021г.</w:t>
      </w:r>
    </w:p>
    <w:p>
      <w:pPr>
        <w:pStyle w:val="Normal"/>
        <w:tabs>
          <w:tab w:val="clear" w:pos="709"/>
          <w:tab w:val="left" w:pos="426" w:leader="none"/>
        </w:tabs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Утверждаю</w:t>
      </w:r>
    </w:p>
    <w:p>
      <w:pPr>
        <w:pStyle w:val="Normal"/>
        <w:tabs>
          <w:tab w:val="clear" w:pos="709"/>
          <w:tab w:val="left" w:pos="426" w:leader="none"/>
        </w:tabs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Директор ГБУ КЦСОН</w:t>
      </w:r>
    </w:p>
    <w:p>
      <w:pPr>
        <w:pStyle w:val="Normal"/>
        <w:tabs>
          <w:tab w:val="clear" w:pos="709"/>
          <w:tab w:val="left" w:pos="426" w:leader="none"/>
        </w:tabs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Трубчевского района</w:t>
      </w:r>
    </w:p>
    <w:p>
      <w:pPr>
        <w:pStyle w:val="Normal"/>
        <w:tabs>
          <w:tab w:val="clear" w:pos="709"/>
          <w:tab w:val="left" w:pos="426" w:leader="none"/>
        </w:tabs>
        <w:jc w:val="center"/>
        <w:rPr/>
      </w:pP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color w:val="000000"/>
          <w:sz w:val="26"/>
          <w:szCs w:val="26"/>
        </w:rPr>
        <w:t>_________Л.Н.Сидоренкова</w:t>
      </w:r>
    </w:p>
    <w:p>
      <w:pPr>
        <w:pStyle w:val="Normal"/>
        <w:widowControl/>
        <w:shd w:val="clear" w:fill="FFFFFF"/>
        <w:tabs>
          <w:tab w:val="clear" w:pos="709"/>
          <w:tab w:val="left" w:pos="426" w:leader="none"/>
        </w:tabs>
        <w:spacing w:lineRule="atLeast" w:line="285" w:before="0" w:after="72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none"/>
        </w:rPr>
        <w:t xml:space="preserve">                                                                                       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u w:val="single"/>
        </w:rPr>
        <w:t>« 31»    марта  2021 г.</w:t>
      </w:r>
    </w:p>
    <w:p>
      <w:pPr>
        <w:pStyle w:val="Style16"/>
        <w:widowControl/>
        <w:shd w:val="clear" w:fill="FFFFFF"/>
        <w:spacing w:lineRule="atLeast" w:line="285" w:before="0" w:after="72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План основных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мероприятий </w:t>
      </w:r>
    </w:p>
    <w:p>
      <w:pPr>
        <w:pStyle w:val="Style16"/>
        <w:widowControl/>
        <w:shd w:val="clear" w:fill="FFFFFF"/>
        <w:spacing w:lineRule="atLeast" w:line="285" w:before="0" w:after="15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по антитеррористической защищенности  </w:t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2"/>
          <w:szCs w:val="32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32"/>
          <w:szCs w:val="32"/>
        </w:rPr>
        <w:t xml:space="preserve">ГБУ КЦСОН Трубчевского района </w:t>
      </w:r>
    </w:p>
    <w:tbl>
      <w:tblPr>
        <w:tblW w:w="10041" w:type="dxa"/>
        <w:jc w:val="left"/>
        <w:tblInd w:w="-194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3336"/>
        <w:gridCol w:w="2098"/>
        <w:gridCol w:w="2435"/>
        <w:gridCol w:w="1768"/>
      </w:tblGrid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ind w:left="528" w:hanging="52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исполнения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выполнении</w:t>
            </w:r>
          </w:p>
        </w:tc>
      </w:tr>
      <w:tr>
        <w:trPr/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МЕРЫ ПО УСИЛЕНИЮ АНТИТЕРРОРИСТИЧЕСКОЙ ЗАЩИЩЕННОСТИ</w:t>
            </w:r>
          </w:p>
          <w:p>
            <w:pPr>
              <w:pStyle w:val="Normal"/>
              <w:ind w:left="360" w:hanging="0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обследования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помещений Учреждения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раз квартал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антитеррористической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группы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</w:t>
            </w: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val="ru-RU" w:bidi="ar-SA"/>
              </w:rPr>
              <w:t>пропускного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  <w:lang w:bidi="ar-SA"/>
              </w:rPr>
              <w:t>и внутриобъектового режимов работы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В.И.Гребешков, сторожа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Систематический обход здания и территории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В.И.Гребешков, сторожа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обследования территории на предмет обнаружения подозрительных, незнакомых предметов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В.И.Гребешков, сторожа 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2. РАЗРАБОТКА ДОКУМЕНТОВ, НАГЛЯДНОСТИ</w:t>
            </w:r>
          </w:p>
          <w:p>
            <w:pPr>
              <w:pStyle w:val="Normal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планирующих документов по вопросам  антитеррористической защищенности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1 -2 раза в год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антитеррористической группы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и ведение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журнала инструктажа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В.И.Гребешков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наглядно-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информационного материала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Н.А.Власова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планов тренировок, занятий, учений по отработке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действий в ЧС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В.И.Гребешков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0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>
                <w:rFonts w:ascii="Times New Roman" w:hAnsi="Times New Roman"/>
                <w:b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3.РАБОТА С СОТРУДНИКАМИ</w:t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по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антитеррористической деятельности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раза в год (январь, июль),  вновь принятых - в дату приема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В.И.Гребешков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совещаний по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вопросу усиления бдительности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антитеррористической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защищенности учреждения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 по вопросу антитеррористической защищенности учреждения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встречи с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медработниками по обучению  «Оказание первой медицинской помощи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пострадавшему» 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1" w:name="__DdeLink__772_1080879393"/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  <w:bookmarkEnd w:id="1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40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33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инструктажа по оказанию первой доврачебной помощи 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приеме на работу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3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Н.А.Власова</w:t>
            </w:r>
          </w:p>
        </w:tc>
        <w:tc>
          <w:tcPr>
            <w:tcW w:w="1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widowControl/>
        <w:shd w:val="clear" w:fill="FFFFFF"/>
        <w:spacing w:lineRule="atLeast" w:line="285" w:before="0" w:after="300"/>
        <w:ind w:left="0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center"/>
        <w:rPr>
          <w:rFonts w:cs="Times New Roman"/>
        </w:rPr>
      </w:pPr>
      <w:r>
        <w:rPr>
          <w:rFonts w:cs="Times New Roman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center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Style16"/>
        <w:widowControl/>
        <w:shd w:val="clear" w:fill="FFFFFF"/>
        <w:spacing w:lineRule="atLeast" w:line="285" w:before="0" w:after="300"/>
        <w:ind w:left="0" w:right="0" w:hanging="0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394" w:right="877" w:header="720" w:top="1134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Mono">
    <w:altName w:val="Courier New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ListLabel2">
    <w:name w:val="ListLabel 2"/>
    <w:qFormat/>
    <w:rPr>
      <w:rFonts w:ascii="Times New Roman" w:hAnsi="Times New Roman"/>
      <w:b w:val="false"/>
      <w:i w:val="false"/>
      <w:caps w:val="false"/>
      <w:smallCaps w:val="false"/>
      <w:color w:val="3C5F87"/>
      <w:spacing w:val="0"/>
      <w:sz w:val="28"/>
      <w:szCs w:val="28"/>
    </w:rPr>
  </w:style>
  <w:style w:type="character" w:styleId="ListLabel1">
    <w:name w:val="ListLabel 1"/>
    <w:qFormat/>
    <w:rPr>
      <w:rFonts w:ascii="Times New Roman" w:hAnsi="Times New Roman"/>
      <w:b w:val="false"/>
      <w:i w:val="false"/>
      <w:caps w:val="false"/>
      <w:smallCaps w:val="false"/>
      <w:color w:val="3C5F87"/>
      <w:spacing w:val="0"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numbering" w:styleId="NoList">
    <w:name w:val="No List"/>
    <w:qFormat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LibreOffice/6.2.0.3$Windows_x86 LibreOffice_project/98c6a8a1c6c7b144ce3cc729e34964b47ce25d62</Application>
  <Pages>3</Pages>
  <Words>347</Words>
  <Characters>2627</Characters>
  <CharactersWithSpaces>4310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2021-04-02T12:52:25Z</dcterms:created>
  <dc:creator/>
  <dc:description/>
  <dc:language>ru-RU</dc:language>
  <cp:lastModifiedBy/>
  <cp:lastPrinted>2021-04-06T11:21:56Z</cp:lastPrinted>
  <dcterms:modified xsi:type="dcterms:W3CDTF">2021-04-06T11:22:30Z</dcterms:modified>
  <cp:revision>3</cp:revision>
  <dc:subject/>
  <dc:title/>
</cp:coreProperties>
</file>