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/>
      </w:pPr>
      <w:r>
        <w:rPr>
          <w:b w:val="false"/>
          <w:bCs w:val="false"/>
          <w:sz w:val="24"/>
          <w:szCs w:val="24"/>
        </w:rPr>
        <w:t xml:space="preserve">                                </w:t>
      </w:r>
      <w:bookmarkStart w:id="0" w:name="__DdeLink__1587_1265843630"/>
      <w:r>
        <w:rPr>
          <w:b w:val="false"/>
          <w:bCs w:val="false"/>
          <w:sz w:val="24"/>
          <w:szCs w:val="24"/>
        </w:rPr>
        <w:t xml:space="preserve">                                       </w:t>
      </w:r>
      <w:r>
        <w:rPr/>
        <w:drawing>
          <wp:inline distT="0" distB="0" distL="0" distR="0">
            <wp:extent cx="558800" cy="723900"/>
            <wp:effectExtent l="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-426" w:right="0" w:firstLine="426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ГОСУДАРСТВЕННОЕ  БЮДЖЕТНОЕ УЧРЕЖДЕНИЕ БРЯНСКОЙ ОБЛАСТИ</w:t>
      </w:r>
    </w:p>
    <w:p>
      <w:pPr>
        <w:pStyle w:val="Normal"/>
        <w:spacing w:lineRule="auto" w:line="240" w:before="0" w:after="0"/>
        <w:ind w:left="-426" w:right="0" w:firstLine="426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«КОМПЛЕКСНЫЙ  ЦЕНТР  СОЦИАЛЬНОГО ОБСЛУЖИВАНИЯ НАСЕЛЕНИЯ</w:t>
      </w:r>
    </w:p>
    <w:p>
      <w:pPr>
        <w:pStyle w:val="Normal"/>
        <w:spacing w:lineRule="auto" w:line="240" w:before="0" w:after="0"/>
        <w:ind w:left="-426" w:right="0" w:firstLine="426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ТРУБЧЕВСКОГО  РАЙОНА»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 Р И К А З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31.03.2021г.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№  25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г.Трубчевск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О создании </w:t>
      </w:r>
      <w:r>
        <w:rPr>
          <w:rFonts w:cs="Times New Roman" w:ascii="Times New Roman" w:hAnsi="Times New Roman"/>
          <w:sz w:val="28"/>
          <w:szCs w:val="28"/>
        </w:rPr>
        <w:t>межведомственной</w:t>
      </w:r>
      <w:r>
        <w:rPr>
          <w:rFonts w:cs="Times New Roman" w:ascii="Times New Roman" w:hAnsi="Times New Roman"/>
          <w:sz w:val="28"/>
          <w:szCs w:val="28"/>
        </w:rPr>
        <w:t xml:space="preserve"> комиссии для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проведения обследования и категорирования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объектов (территорий)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1" w:name="100357"/>
      <w:bookmarkEnd w:id="1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 исполнение  постановления Правительства Российской Федерации от 13. 05. 2016 г. N410 "Об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 труда и социальной защиты Российской Федерации», письма департамента семьи, социальной  и демографической политики Брянской области от 06.08.2020г. № 8063</w:t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ПРИКАЗЫВАЮ: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Утвердить состав межведомственной комиссии по обследованию и категорированию объектов (территории) ГБУ КЦСОН Трубчевского района в следующем составе: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Председатель комиссии 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Сидоренкова Л.Н. - директор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ГБУ КЦСОН Трубчевского района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Члены комиссии: 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Гребешков В.И. - заведующий хозяйством ГБУ КЦСОН Трубчевского района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Власова Н.А. - специалист по кадрам ГБУ КЦСОН Трубчевского района;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Некрасов В.В. - начальник отделения в г.Трубчевске УФСБ России по Брянской области (по согласованию);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Шилкин М.А. - начальник МОВО - филиала ФГКУ УВО ВНГ по Брянской области (по согласованию);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Белоусов А.Г. - начальник ОНДПР по Трубчевскому району (по согласованию);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Комиссии в период с 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.03.2021 по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.04.2021г.  провести обследование и категорирование объектов (территории) ГБУ КЦСОН Трубчевского района, находящихся по адресу: 242221, Брянская обл., г.Трубчевск, ул.Володарского, 12 «а».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bookmarkStart w:id="2" w:name="100363"/>
      <w:bookmarkEnd w:id="2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Результаты обследования и категорирования по каждому объекту (территории) оформить актом обследования и категорирования объекта (территории).</w:t>
      </w:r>
    </w:p>
    <w:p>
      <w:pPr>
        <w:pStyle w:val="Style16"/>
        <w:widowControl/>
        <w:shd w:val="clear" w:fill="FFFFFF"/>
        <w:spacing w:lineRule="atLeast" w:line="285" w:before="0" w:after="72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3" w:name="100364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Директору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объекта (территорий):</w:t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4" w:name="100365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4.1. По результатам обследования и категорирования объекта (территорий) разработать паспорт безопасности объекта (территорий), согласовать с территориальным органом безопасности, МОВО - филиала ФГКУ УВО ВНГ по Брянской области в г.Трубчевск, УФСБ России по Брянской области в г.Трубчевск, ОНДПР по Трубчевскому району , и представить на утверждение не позднее 30.04. 2021года;</w:t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/>
      </w:pPr>
      <w:bookmarkStart w:id="5" w:name="100367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4.2. Паспорт безопасности объекта (территорий), разработанный в соответствии с постановления Правительства Российской Федерации от 13. 05. 2016 г. N410 "Об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 труда и социальной защиты Российской Федерации , ввести в действие 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даты его утверждения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/>
      </w:pPr>
      <w:bookmarkStart w:id="6" w:name="100370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5. Копию паспорта безопасности объекта (территорий) ГБУ КЦСОН Трубчевского района представить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департамент семьи, социальной и демографической политики Брянской области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Настоящий приказ довести до лиц, указанных в приказе.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Контроль за исполнением настоящего приказа оставляю за собой.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Директор                                                       Л.Н.Сидоренкова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приказом ознакомлены:                                         В.И.Гребешков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Н.А.Власова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М.А.Шилкин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В.В.Некрасов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А.Г.Белоусов                                              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  <w:bookmarkEnd w:id="0"/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rPr/>
      </w:pPr>
      <w:r>
        <w:rPr/>
      </w:r>
    </w:p>
    <w:sectPr>
      <w:type w:val="nextPage"/>
      <w:pgSz w:w="11906" w:h="16838"/>
      <w:pgMar w:left="1447" w:right="87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/>
      <w:b w:val="false"/>
      <w:i w:val="false"/>
      <w:caps w:val="false"/>
      <w:smallCaps w:val="false"/>
      <w:color w:val="3C5F87"/>
      <w:spacing w:val="0"/>
      <w:sz w:val="28"/>
      <w:szCs w:val="28"/>
    </w:rPr>
  </w:style>
  <w:style w:type="character" w:styleId="ListLabel2">
    <w:name w:val="ListLabel 2"/>
    <w:qFormat/>
    <w:rPr>
      <w:rFonts w:ascii="Times New Roman" w:hAnsi="Times New Roman"/>
      <w:b w:val="false"/>
      <w:i w:val="false"/>
      <w:caps w:val="false"/>
      <w:smallCaps w:val="false"/>
      <w:color w:val="3C5F87"/>
      <w:spacing w:val="0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LibreOffice/6.2.0.3$Windows_x86 LibreOffice_project/98c6a8a1c6c7b144ce3cc729e34964b47ce25d62</Application>
  <Pages>2</Pages>
  <Words>377</Words>
  <Characters>2669</Characters>
  <CharactersWithSpaces>3785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2021-04-01T13:54:13Z</dcterms:created>
  <dc:creator/>
  <dc:description/>
  <dc:language>ru-RU</dc:language>
  <cp:lastModifiedBy/>
  <cp:lastPrinted>2021-04-06T11:03:40Z</cp:lastPrinted>
  <dcterms:modified xsi:type="dcterms:W3CDTF">2021-04-06T11:04:09Z</dcterms:modified>
  <cp:revision>4</cp:revision>
  <dc:subject/>
  <dc:title/>
</cp:coreProperties>
</file>