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                </w:t>
      </w:r>
      <w:r>
        <w:rPr/>
        <w:drawing>
          <wp:inline distT="0" distB="0" distL="0" distR="0">
            <wp:extent cx="558800" cy="723900"/>
            <wp:effectExtent l="0" t="0" r="0" b="0"/>
            <wp:docPr id="1" name="Изображение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ГОСУДАРСТВЕННОЕ  БЮДЖЕТНОЕ УЧРЕЖДЕНИЕ БРЯНСКОЙ ОБЛАСТИ</w:t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«КОМПЛЕКСНЫЙ  ЦЕНТР  СОЦИАЛЬНОГО ОБСЛУЖИВАНИЯ НАСЕЛЕНИЯ</w:t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ТРУБЧЕВСКОГО  РАЙОНА»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 Р И К А 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 </w:t>
      </w:r>
      <w:bookmarkStart w:id="0" w:name="__DdeLink__36_2389843308"/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17.03.2021г.</w:t>
      </w:r>
      <w:bookmarkEnd w:id="0"/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№  21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г.Трубчевск</w:t>
      </w:r>
    </w:p>
    <w:p>
      <w:pPr>
        <w:pStyle w:val="Normal"/>
        <w:spacing w:lineRule="auto" w:line="240" w:before="0" w:after="0"/>
        <w:rPr>
          <w:b/>
          <w:b/>
          <w:sz w:val="28"/>
          <w:lang w:bidi="ar-SA"/>
        </w:rPr>
      </w:pPr>
      <w:r>
        <w:rPr>
          <w:b/>
          <w:sz w:val="28"/>
          <w:lang w:bidi="ar-SA"/>
        </w:rPr>
        <w:t xml:space="preserve"> </w:t>
      </w:r>
    </w:p>
    <w:p>
      <w:pPr>
        <w:pStyle w:val="Normal"/>
        <w:spacing w:lineRule="auto" w:line="240" w:before="0" w:after="0"/>
        <w:rPr>
          <w:b/>
          <w:b/>
          <w:sz w:val="28"/>
          <w:lang w:bidi="ar-SA"/>
        </w:rPr>
      </w:pPr>
      <w:r>
        <w:rPr>
          <w:b/>
          <w:sz w:val="28"/>
          <w:lang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Об организации </w:t>
      </w:r>
      <w:r>
        <w:rPr>
          <w:rFonts w:ascii="Times New Roman" w:hAnsi="Times New Roman"/>
          <w:b w:val="false"/>
          <w:bCs w:val="false"/>
          <w:sz w:val="28"/>
          <w:lang w:val="ru-RU" w:bidi="ar-SA"/>
        </w:rPr>
        <w:t>охраны, пропускного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и внутриобъектового режимов работы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в зданиях и на территории ГБУ КЦСОН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Трубчевского района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В целях обеспечения надежной охраны зданий, помещений и имущества, безопасного функционирования учреждения, своевременного обнаружения  и предотвращения  опасных ситуаций, поддержания порядка и реализации мер по защите персонала и посетителей в период их нахождения на территории, в зданиях, сооружениях и упорядочения работы учреждения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ПРИКАЗЫВАЮ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1. Осуществлять непосредственную охрану здания ГБУ КЦСОН Трубчевкого района в ночное время — сторож.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1.1. Место для несения службы определить в административном здании.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1.2.Утвердить  инструкцию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bidi="ar-SA"/>
        </w:rPr>
        <w:t xml:space="preserve">по пропускному и внутриобъектовому режиму в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bidi="ar-SA"/>
        </w:rPr>
        <w:t>ГБУ КЦСОН Трубчевского района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2. Заведующему хозяйством Гребешкову В.И.: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2.1. Организовать перед началом каждого рабочего дня проведение следующих проверок: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безопасности территории вокруг зданий учреждения, состояния  запоров на дверях запасных выходов, подвальных, чердачных и хозяйственных помещений;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состояние холла, лестничных проходов;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безопасного содержания электрощитов и другого специального оборудования;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- исправности открывающихся решеток на окнах помещений первого этажа здания (если имеется).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3. Персоналу учреждения: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Прибывать на свои рабочие места за 5 минут до начала рабочего времени. Непосредственно перед началом рабочего времени визуальным осмотром проверять кабинет на предмет безопасного состояния и исправности оборудования, отсутствия подозрительных и опасных для жизни и здоровья персонала предметов и веществ.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4. Ответственными за надлежащее состояние и содержание помещений по рабочим местам назначить: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- Пехенькину В.М. - </w:t>
      </w:r>
      <w:bookmarkStart w:id="1" w:name="__DdeLink__498_1210153753"/>
      <w:r>
        <w:rPr>
          <w:rFonts w:ascii="Times New Roman" w:hAnsi="Times New Roman"/>
          <w:b w:val="false"/>
          <w:bCs w:val="false"/>
          <w:sz w:val="28"/>
          <w:lang w:bidi="ar-SA"/>
        </w:rPr>
        <w:t>кабинет № 21</w:t>
      </w:r>
      <w:bookmarkEnd w:id="1"/>
      <w:r>
        <w:rPr>
          <w:rFonts w:ascii="Times New Roman" w:hAnsi="Times New Roman"/>
          <w:b w:val="false"/>
          <w:bCs w:val="false"/>
          <w:sz w:val="28"/>
          <w:lang w:bidi="ar-S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Гайдукову К.В. -  кабинет № 22, банк вещей;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Тулупову Е.Е. -  кабинет № 23;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Власову Н.А. -  кабинет № 24, архив;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Суконкину О.С. -  кабинет № 29, актовый зал;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Левкину С.Е. -  кабинет № 31;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Гребешкова В.И. - здание мастерской, чердачные и подвальные помещения;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- Игнатову С.Г. - помещение гаража.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5. Ответственным  за вышеуказанные помещения, здания и строения: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5.1. Постоянно контролировать их безопасное содержание и эксплуатацию установленного оборудования. Обеспечивать 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>5.2. Назначить ответственных, а при  отсутствии возможности назначения таковых отвечать лично, за обесточивание электрооборудования по окончании рабочего дня и в случае экстренной необходимости.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6. Категорически запретить проведение временных огневых  и других опасных работ без моего (либо лица исполняющего мои обязанности) письменного разрешения и предварительной организации надежных противопожарных и защитных мер.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7.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8. 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9. Запретить в кабинетах хранение посторонних предметов, оборудования и другого имущества не предусмотренных.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10. Сигналы оповещения, порядок проведения эвакуации людей и имущества довести до всего персонала.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11. На дверях запасных выходов, чердачных помещений, технических этажей и подвалов, других закрытых на замок помещений, в которых не находятся люди, разместить таблички с указанием фамилии и инициалов ответственного за эти помещения и места хранения ключей.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12. 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13. 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 транспортом.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14. исключить сжигание мусора, использованной тары, отходов и т. п., а также разведение костров на территории учреждения.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15. Содержать в исправном, рабочем состоянии освещение территории, входов в здания,  оборудованных площадок и всех помещений.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16. Приказ №  23 от 28.11.2016г. считать утратившим силу.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17. Контроль за исполнением приказа оставляю за собой. 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Директор                                                                  Л.Н.Сидоренкова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С приказом ознакомлены: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bidi="ar-SA"/>
        </w:rPr>
        <w:t xml:space="preserve"> С.Е.Левкина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bidi="ar-SA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bidi="ar-SA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bidi="ar-SA"/>
        </w:rPr>
        <w:t xml:space="preserve">В.М.Пехенькина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bidi="ar-SA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К.В.Гайдукова</w:t>
      </w: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Е.Е.Тулупова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Н.А. Власова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О.С. Суконкина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 w:val="false"/>
          <w:bCs w:val="false"/>
          <w:sz w:val="28"/>
          <w:lang w:bidi="ar-SA"/>
        </w:rPr>
        <w:t xml:space="preserve">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lang w:bidi="ar-SA"/>
        </w:rPr>
        <w:t>В.И.Гребешкова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bidi="ar-SA"/>
        </w:rPr>
        <w:t xml:space="preserve">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bidi="ar-SA"/>
        </w:rPr>
        <w:t>С.Г.Игнатов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lang w:bidi="ar-SA"/>
        </w:rPr>
      </w:pPr>
      <w:r>
        <w:rPr>
          <w:rFonts w:ascii="Times New Roman" w:hAnsi="Times New Roman"/>
          <w:b w:val="false"/>
          <w:bCs w:val="false"/>
          <w:lang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8"/>
          <w:lang w:bidi="ar-SA"/>
        </w:rPr>
      </w:pPr>
      <w:r>
        <w:rPr>
          <w:rFonts w:ascii="Times New Roman" w:hAnsi="Times New Roman"/>
          <w:b w:val="false"/>
          <w:bCs w:val="false"/>
          <w:sz w:val="28"/>
          <w:lang w:bidi="ar-S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Приложение 1 </w:t>
      </w:r>
    </w:p>
    <w:p>
      <w:pPr>
        <w:pStyle w:val="Style14"/>
        <w:spacing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 приказу № 21 от 17.03.2021г.</w:t>
      </w:r>
    </w:p>
    <w:p>
      <w:pPr>
        <w:pStyle w:val="5"/>
        <w:numPr>
          <w:ilvl w:val="4"/>
          <w:numId w:val="2"/>
        </w:numPr>
        <w:spacing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</w:t>
      </w:r>
    </w:p>
    <w:p>
      <w:pPr>
        <w:pStyle w:val="Normal"/>
        <w:tabs>
          <w:tab w:val="clear" w:pos="709"/>
          <w:tab w:val="left" w:pos="426" w:leader="none"/>
        </w:tabs>
        <w:spacing w:before="0" w:after="0"/>
        <w:jc w:val="center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Утверждаю</w:t>
      </w:r>
    </w:p>
    <w:p>
      <w:pPr>
        <w:pStyle w:val="Normal"/>
        <w:tabs>
          <w:tab w:val="clear" w:pos="709"/>
          <w:tab w:val="left" w:pos="426" w:leader="none"/>
        </w:tabs>
        <w:jc w:val="center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Директор ГБУ КЦСОН</w:t>
      </w:r>
    </w:p>
    <w:p>
      <w:pPr>
        <w:pStyle w:val="Normal"/>
        <w:tabs>
          <w:tab w:val="clear" w:pos="709"/>
          <w:tab w:val="left" w:pos="426" w:leader="none"/>
        </w:tabs>
        <w:jc w:val="center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Трубчевского района</w:t>
      </w:r>
    </w:p>
    <w:p>
      <w:pPr>
        <w:pStyle w:val="Normal"/>
        <w:tabs>
          <w:tab w:val="clear" w:pos="709"/>
          <w:tab w:val="left" w:pos="426" w:leader="none"/>
        </w:tabs>
        <w:jc w:val="center"/>
        <w:rPr>
          <w:color w:val="000000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_________Л.Н.Сидоренкова</w:t>
      </w:r>
    </w:p>
    <w:p>
      <w:pPr>
        <w:pStyle w:val="Normal"/>
        <w:widowControl/>
        <w:shd w:val="clear" w:fill="FFFFFF"/>
        <w:tabs>
          <w:tab w:val="clear" w:pos="709"/>
          <w:tab w:val="left" w:pos="426" w:leader="none"/>
        </w:tabs>
        <w:spacing w:lineRule="atLeast" w:line="285" w:before="0" w:after="72"/>
        <w:ind w:left="0" w:right="0" w:hanging="0"/>
        <w:jc w:val="center"/>
        <w:rPr>
          <w:color w:val="000000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               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« 17»    марта  2021 г.</w:t>
      </w:r>
    </w:p>
    <w:p>
      <w:pPr>
        <w:pStyle w:val="Style14"/>
        <w:widowControl/>
        <w:shd w:val="clear" w:fill="FFFFFF"/>
        <w:spacing w:lineRule="atLeast" w:line="285" w:before="0" w:after="72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5"/>
        <w:numPr>
          <w:ilvl w:val="4"/>
          <w:numId w:val="2"/>
        </w:numPr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Инструкция </w:t>
      </w:r>
    </w:p>
    <w:p>
      <w:pPr>
        <w:pStyle w:val="5"/>
        <w:numPr>
          <w:ilvl w:val="4"/>
          <w:numId w:val="2"/>
        </w:numPr>
        <w:spacing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по пропускному и внутриобъектовому режиму в </w:t>
      </w:r>
    </w:p>
    <w:p>
      <w:pPr>
        <w:pStyle w:val="Style14"/>
        <w:spacing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bookmarkStart w:id="2" w:name="__DdeLink__458_4201582419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ГБУ КЦСОН Трубчевского района</w:t>
      </w:r>
      <w:bookmarkEnd w:id="2"/>
    </w:p>
    <w:p>
      <w:pPr>
        <w:pStyle w:val="5"/>
        <w:numPr>
          <w:ilvl w:val="4"/>
          <w:numId w:val="2"/>
        </w:numPr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1.1. Настоящая инструкция определяет основные требования по организации пропускного режима в учреждении. Требования инструкции обязательны для выполнения всеми работниками учреждения, а также лицами, временно находящимися на ее территории.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Пропускной режим предусматривает порядок допуска работников учреждения и других лиц на территорию учреждения, порядок ввоза (выноса), вноса (выноса) готовой продукции, сырья, материальных ценностей, выполнение лицами, находящимися на территории учреждения и в ее подразделениях, установленных требований режима и правил внутреннего трудового распорядка.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1.3. Ответственность за соблюдение пропускного режима возлагается на начальника, заведующего хозяйством, сторожей учреждения.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1.4. Работники учреждения, нарушившие требования данной инструкции привлекаются к ответственности в соответствии с законодательством Российской Федерации.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 Запрещается приносить (привозить) на территорию учреждения спиртные напитки, наркотические, токсические, психотропные, отравляющие, легковоспламеняющиеся, взрывоопасные вещества, яды, оружие и иные предметы, способные причинить вред жизни и здоровью людей, собственности учреждения 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Проход работников на территорию учреждения в состоянии алкогольного, наркотического, токсического опьянения, употребление по месту работы спиртных напитков, пива, наркотических и психотропных веществ категорически запрещается.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Пропуск автотранспорта  на территорию учреждения осуществляется по согласованию с заведующим хозяйством.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2.4. Запрещается въезд  транспортных средств не оснащенных средствами пожаротушения; в которых при досмотре обнаружены легковоспламеняющиеся жидкости (кроме топлива в баках), взрывоопасные, ядовитые, отравляющие, наркотические вещества, оружие, боеприпасы и другие опасные предметы, способные причинить вред жизни и здоровью людей, собственности организации.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2.5. Въезд автотранспорта, принадлежащего частным лицам на территорию организации не допускается, за исключением случаев, когда имеется разрешение директора.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2.6. При возникновении чрезвычайных ситуаций в помещениях и на территории учреждения (пожаре, взрыве, аварии, стихийном бедствии) беспрепятственно пропускать  пожарные, специальные машины с аварийно-спасательными бригадами, скорую помощь, милицию, прибывающих для ликвидации последствий происшествия.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2.7. Ответственные работники учреждения, не обеспечившие соблюдение установленного пропускного режима, привлекаются к дисциплинарной ответственности.</w:t>
      </w:r>
    </w:p>
    <w:p>
      <w:pPr>
        <w:pStyle w:val="Style14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2.8. Правом беспрепятственного прохода на территорию учреждения обладают должностные лица лицензирующих органов МВД Трубчевского района, а также должностные лица иных государственных органов, осуществляющих контрольную и надзорную деятельность в пределах своей компетенции, и проведение этими должностными лицами проверок деятельности лицензиата.</w:t>
      </w:r>
    </w:p>
    <w:p>
      <w:pPr>
        <w:pStyle w:val="Style18"/>
        <w:widowControl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7" w:right="82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Style13"/>
    <w:next w:val="Style14"/>
    <w:qFormat/>
    <w:pPr>
      <w:numPr>
        <w:ilvl w:val="4"/>
        <w:numId w:val="1"/>
      </w:numPr>
      <w:spacing w:before="120" w:after="60"/>
      <w:outlineLvl w:val="4"/>
    </w:pPr>
    <w:rPr>
      <w:rFonts w:ascii="Liberation Serif" w:hAnsi="Liberation Serif" w:eastAsia="NSimSun" w:cs="Arial"/>
      <w:b/>
      <w:bCs/>
      <w:sz w:val="20"/>
      <w:szCs w:val="20"/>
    </w:rPr>
  </w:style>
  <w:style w:type="character" w:styleId="ListLabel1">
    <w:name w:val="ListLabel 1"/>
    <w:qFormat/>
    <w:rPr>
      <w:sz w:val="28"/>
      <w:szCs w:val="28"/>
    </w:rPr>
  </w:style>
  <w:style w:type="character" w:styleId="WW8Num2z0">
    <w:name w:val="WW8Num2z0"/>
    <w:qFormat/>
    <w:rPr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4O4rz4444">
    <w:name w:val="О4Oс4・н~?о?вr?н~?о?йz ?т・4е?4к?4с4・"/>
    <w:basedOn w:val="Normal"/>
    <w:qFormat/>
    <w:pPr>
      <w:widowControl/>
      <w:suppressAutoHyphens w:val="true"/>
      <w:jc w:val="center"/>
      <w:textAlignment w:val="auto"/>
    </w:pPr>
    <w:rPr>
      <w:rFonts w:ascii="Times New Roman" w:hAnsi="Times New Roman" w:eastAsia="Times New Roman" w:cs="Times New Roman"/>
      <w:b/>
      <w:bCs/>
      <w:color w:val="000000"/>
      <w:kern w:val="2"/>
      <w:sz w:val="40"/>
      <w:szCs w:val="40"/>
      <w:lang w:val="ru-RU" w:eastAsia="ru-RU" w:bidi="ar-SA"/>
    </w:rPr>
  </w:style>
  <w:style w:type="paragraph" w:styleId="ConsPlusTitle">
    <w:name w:val="ConsPlusTitle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b/>
      <w:bCs/>
      <w:color w:val="auto"/>
      <w:kern w:val="2"/>
      <w:sz w:val="28"/>
      <w:szCs w:val="28"/>
      <w:lang w:val="ru-RU" w:eastAsia="zh-CN" w:bidi="hi-IN"/>
    </w:rPr>
  </w:style>
  <w:style w:type="paragraph" w:styleId="Style18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LibreOffice/6.2.0.3$Windows_x86 LibreOffice_project/98c6a8a1c6c7b144ce3cc729e34964b47ce25d62</Application>
  <Pages>5</Pages>
  <Words>946</Words>
  <Characters>6791</Characters>
  <CharactersWithSpaces>9448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2021-04-01T09:16:17Z</dcterms:created>
  <dc:creator/>
  <dc:description/>
  <dc:language>ru-RU</dc:language>
  <cp:lastModifiedBy/>
  <cp:lastPrinted>2021-04-07T10:52:07Z</cp:lastPrinted>
  <dcterms:modified xsi:type="dcterms:W3CDTF">2023-03-28T14:47:57Z</dcterms:modified>
  <cp:revision>7</cp:revision>
  <dc:subject/>
  <dc:title/>
</cp:coreProperties>
</file>